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14:paraId="3A222920" w14:textId="77777777" w:rsidTr="00CA5B36">
        <w:trPr>
          <w:trHeight w:val="879"/>
        </w:trPr>
        <w:tc>
          <w:tcPr>
            <w:tcW w:w="9356" w:type="dxa"/>
          </w:tcPr>
          <w:p w14:paraId="337E36FC" w14:textId="77777777"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14:paraId="0C1030C0" w14:textId="77777777"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14:paraId="642AE900" w14:textId="77777777"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14:paraId="5D398821" w14:textId="77777777"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</w:p>
          <w:p w14:paraId="03283FBF" w14:textId="77777777"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14:paraId="4B9086F2" w14:textId="77777777" w:rsidR="003A6470" w:rsidRPr="00CA5B36" w:rsidRDefault="00C70832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42E3FDB1" wp14:editId="3F884EC3">
            <wp:simplePos x="0" y="0"/>
            <wp:positionH relativeFrom="column">
              <wp:posOffset>6039485</wp:posOffset>
            </wp:positionH>
            <wp:positionV relativeFrom="page">
              <wp:posOffset>314325</wp:posOffset>
            </wp:positionV>
            <wp:extent cx="600075" cy="862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llers wood logo high quality no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36"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6B42520C" wp14:editId="6A5293F0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 w:rsidR="00CA5B36">
        <w:rPr>
          <w:b/>
          <w:bCs/>
          <w:sz w:val="30"/>
          <w:szCs w:val="30"/>
          <w14:ligatures w14:val="none"/>
        </w:rPr>
        <w:t xml:space="preserve">                              </w:t>
      </w:r>
    </w:p>
    <w:p w14:paraId="0295C5FD" w14:textId="77777777"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14:paraId="46D926BE" w14:textId="77777777"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14:paraId="13B02AD5" w14:textId="77777777"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14:paraId="6867F5C2" w14:textId="52645676" w:rsidR="00737584" w:rsidRPr="00773B00" w:rsidRDefault="00862A6B" w:rsidP="00773B00">
      <w:pPr>
        <w:widowControl w:val="0"/>
        <w:spacing w:after="0" w:line="240" w:lineRule="auto"/>
        <w:jc w:val="both"/>
        <w:rPr>
          <w:b/>
          <w:bCs/>
          <w:sz w:val="28"/>
          <w:szCs w:val="28"/>
          <w:u w:val="single"/>
          <w14:ligatures w14:val="none"/>
        </w:rPr>
      </w:pPr>
      <w:r w:rsidRPr="00773B00">
        <w:rPr>
          <w:b/>
          <w:bCs/>
          <w:sz w:val="28"/>
          <w:szCs w:val="28"/>
          <w:u w:val="single"/>
          <w14:ligatures w14:val="none"/>
        </w:rPr>
        <w:t>Physics</w:t>
      </w:r>
      <w:r w:rsidR="00737584" w:rsidRPr="00773B00">
        <w:rPr>
          <w:b/>
          <w:bCs/>
          <w:sz w:val="28"/>
          <w:szCs w:val="28"/>
          <w:u w:val="single"/>
          <w14:ligatures w14:val="none"/>
        </w:rPr>
        <w:t xml:space="preserve"> A Level</w:t>
      </w:r>
    </w:p>
    <w:p w14:paraId="736A4BB2" w14:textId="77777777" w:rsidR="00773B00" w:rsidRPr="00773B00" w:rsidRDefault="00773B00" w:rsidP="00773B00">
      <w:pPr>
        <w:widowControl w:val="0"/>
        <w:spacing w:after="0" w:line="240" w:lineRule="auto"/>
        <w:jc w:val="both"/>
        <w:rPr>
          <w:b/>
          <w:bCs/>
          <w:sz w:val="24"/>
          <w:szCs w:val="24"/>
          <w:u w:val="single"/>
          <w14:ligatures w14:val="none"/>
        </w:rPr>
      </w:pPr>
    </w:p>
    <w:p w14:paraId="774BFF25" w14:textId="77777777" w:rsidR="00737584" w:rsidRPr="00773B00" w:rsidRDefault="00737584" w:rsidP="00773B00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773B00">
        <w:rPr>
          <w:b/>
          <w:bCs/>
          <w:sz w:val="24"/>
          <w:szCs w:val="24"/>
          <w14:ligatures w14:val="none"/>
        </w:rPr>
        <w:t>Why study this subject?</w:t>
      </w:r>
    </w:p>
    <w:p w14:paraId="39882F52" w14:textId="4FE6DFA7" w:rsidR="00D91C7B" w:rsidRPr="00773B00" w:rsidRDefault="00D91C7B" w:rsidP="00773B00">
      <w:pPr>
        <w:spacing w:after="0" w:line="240" w:lineRule="auto"/>
        <w:contextualSpacing/>
        <w:jc w:val="both"/>
        <w:rPr>
          <w:sz w:val="24"/>
          <w:szCs w:val="24"/>
        </w:rPr>
      </w:pPr>
      <w:r w:rsidRPr="00773B00">
        <w:rPr>
          <w:sz w:val="24"/>
          <w:szCs w:val="24"/>
        </w:rPr>
        <w:t xml:space="preserve">Physics encompasses the study of superclusters of galaxies all </w:t>
      </w:r>
      <w:r w:rsidR="00862A6B" w:rsidRPr="00773B00">
        <w:rPr>
          <w:sz w:val="24"/>
          <w:szCs w:val="24"/>
        </w:rPr>
        <w:t>the w</w:t>
      </w:r>
      <w:r w:rsidRPr="00773B00">
        <w:rPr>
          <w:sz w:val="24"/>
          <w:szCs w:val="24"/>
        </w:rPr>
        <w:t>ay down to the behaviour of matter at the smallest level. It underpins everything we know about the world and is the basis on w</w:t>
      </w:r>
      <w:r w:rsidR="00862A6B" w:rsidRPr="00773B00">
        <w:rPr>
          <w:sz w:val="24"/>
          <w:szCs w:val="24"/>
        </w:rPr>
        <w:t>hich we build our knowledge of Chemistry and B</w:t>
      </w:r>
      <w:r w:rsidRPr="00773B00">
        <w:rPr>
          <w:sz w:val="24"/>
          <w:szCs w:val="24"/>
        </w:rPr>
        <w:t xml:space="preserve">iology. Studying </w:t>
      </w:r>
      <w:r w:rsidR="00862A6B" w:rsidRPr="00773B00">
        <w:rPr>
          <w:sz w:val="24"/>
          <w:szCs w:val="24"/>
        </w:rPr>
        <w:t>P</w:t>
      </w:r>
      <w:r w:rsidRPr="00773B00">
        <w:rPr>
          <w:sz w:val="24"/>
          <w:szCs w:val="24"/>
        </w:rPr>
        <w:t>hysics helps you to understand the way the world works at the most fundamental level.</w:t>
      </w:r>
    </w:p>
    <w:p w14:paraId="388C2073" w14:textId="77777777" w:rsidR="00D91C7B" w:rsidRPr="00773B00" w:rsidRDefault="00D91C7B" w:rsidP="00773B00">
      <w:pPr>
        <w:spacing w:after="0" w:line="240" w:lineRule="auto"/>
        <w:contextualSpacing/>
        <w:jc w:val="both"/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2C5B670" w14:textId="1A26D603" w:rsidR="00D91C7B" w:rsidRPr="00773B00" w:rsidRDefault="00D91C7B" w:rsidP="00773B00">
      <w:pPr>
        <w:spacing w:after="0" w:line="240" w:lineRule="auto"/>
        <w:contextualSpacing/>
        <w:jc w:val="both"/>
        <w:rPr>
          <w:sz w:val="24"/>
          <w:szCs w:val="24"/>
        </w:rPr>
      </w:pPr>
      <w:r w:rsidRPr="00773B00">
        <w:rPr>
          <w:sz w:val="24"/>
          <w:szCs w:val="24"/>
        </w:rPr>
        <w:t>You can find physicists working in hugely varied fields</w:t>
      </w:r>
      <w:r w:rsidR="00862A6B" w:rsidRPr="00773B00">
        <w:rPr>
          <w:sz w:val="24"/>
          <w:szCs w:val="24"/>
        </w:rPr>
        <w:t>:</w:t>
      </w:r>
      <w:r w:rsidRPr="00773B00">
        <w:rPr>
          <w:sz w:val="24"/>
          <w:szCs w:val="24"/>
        </w:rPr>
        <w:t xml:space="preserve"> alternative energy, engineering, game design, medicine, law, business, finance, education, music and television, and of course on the cutting edge of technology, exploring new frontiers of knowledge.</w:t>
      </w:r>
    </w:p>
    <w:p w14:paraId="25F4DEA6" w14:textId="77777777" w:rsidR="007944AF" w:rsidRPr="00773B00" w:rsidRDefault="007944AF" w:rsidP="00773B00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14:paraId="3E0E58CD" w14:textId="77777777" w:rsidR="00737584" w:rsidRPr="00773B00" w:rsidRDefault="00737584" w:rsidP="00773B00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773B00">
        <w:rPr>
          <w:b/>
          <w:bCs/>
          <w:sz w:val="24"/>
          <w:szCs w:val="24"/>
          <w14:ligatures w14:val="none"/>
        </w:rPr>
        <w:t>Entry Requirements</w:t>
      </w:r>
    </w:p>
    <w:p w14:paraId="477189C9" w14:textId="65822EB2" w:rsidR="007944AF" w:rsidRDefault="00CA097F" w:rsidP="00773B00">
      <w:pPr>
        <w:spacing w:after="0" w:line="240" w:lineRule="auto"/>
        <w:jc w:val="both"/>
        <w:rPr>
          <w:rFonts w:cs="Tahoma"/>
          <w:kern w:val="0"/>
          <w:sz w:val="24"/>
          <w:szCs w:val="24"/>
          <w14:ligatures w14:val="none"/>
          <w14:cntxtAlts w14:val="0"/>
        </w:rPr>
      </w:pPr>
      <w:r w:rsidRPr="00773B00">
        <w:rPr>
          <w:rFonts w:cs="Tahoma"/>
          <w:kern w:val="0"/>
          <w:sz w:val="24"/>
          <w:szCs w:val="24"/>
          <w14:ligatures w14:val="none"/>
          <w14:cntxtAlts w14:val="0"/>
        </w:rPr>
        <w:t>Students need to gain f</w:t>
      </w:r>
      <w:r w:rsidR="00773B00">
        <w:rPr>
          <w:rFonts w:cs="Tahoma"/>
          <w:kern w:val="0"/>
          <w:sz w:val="24"/>
          <w:szCs w:val="24"/>
          <w14:ligatures w14:val="none"/>
          <w14:cntxtAlts w14:val="0"/>
        </w:rPr>
        <w:t xml:space="preserve">ive A*-C grade GCSEs including </w:t>
      </w:r>
      <w:r w:rsidR="0022576F">
        <w:rPr>
          <w:rFonts w:cs="Tahoma"/>
          <w:kern w:val="0"/>
          <w:sz w:val="24"/>
          <w:szCs w:val="24"/>
          <w14:ligatures w14:val="none"/>
          <w14:cntxtAlts w14:val="0"/>
        </w:rPr>
        <w:t xml:space="preserve">English Language at grade 4, </w:t>
      </w:r>
      <w:r w:rsidR="00773B00">
        <w:rPr>
          <w:rFonts w:cs="Tahoma"/>
          <w:kern w:val="0"/>
          <w:sz w:val="24"/>
          <w:szCs w:val="24"/>
          <w14:ligatures w14:val="none"/>
          <w14:cntxtAlts w14:val="0"/>
        </w:rPr>
        <w:t>g</w:t>
      </w:r>
      <w:r w:rsidRPr="00773B00">
        <w:rPr>
          <w:rFonts w:cs="Tahoma"/>
          <w:kern w:val="0"/>
          <w:sz w:val="24"/>
          <w:szCs w:val="24"/>
          <w14:ligatures w14:val="none"/>
          <w14:cntxtAlts w14:val="0"/>
        </w:rPr>
        <w:t xml:space="preserve">rade 5 in </w:t>
      </w:r>
      <w:r w:rsidR="00773B00">
        <w:rPr>
          <w:rFonts w:cs="Tahoma"/>
          <w:kern w:val="0"/>
          <w:sz w:val="24"/>
          <w:szCs w:val="24"/>
          <w14:ligatures w14:val="none"/>
          <w14:cntxtAlts w14:val="0"/>
        </w:rPr>
        <w:t xml:space="preserve">Mathematics, plus two B grades in Science subjects.  A B grade in Physics is </w:t>
      </w:r>
      <w:r w:rsidR="0022576F">
        <w:rPr>
          <w:rFonts w:cs="Tahoma"/>
          <w:kern w:val="0"/>
          <w:sz w:val="24"/>
          <w:szCs w:val="24"/>
          <w14:ligatures w14:val="none"/>
          <w14:cntxtAlts w14:val="0"/>
        </w:rPr>
        <w:t>required i</w:t>
      </w:r>
      <w:r w:rsidR="00773B00">
        <w:rPr>
          <w:rFonts w:cs="Tahoma"/>
          <w:kern w:val="0"/>
          <w:sz w:val="24"/>
          <w:szCs w:val="24"/>
          <w14:ligatures w14:val="none"/>
          <w14:cntxtAlts w14:val="0"/>
        </w:rPr>
        <w:t>f Triple Science has been studied.  A grade 6 in Mathematics is preferred.</w:t>
      </w:r>
    </w:p>
    <w:p w14:paraId="47180FCB" w14:textId="77777777" w:rsidR="00773B00" w:rsidRPr="00773B00" w:rsidRDefault="00773B00" w:rsidP="00773B00">
      <w:pPr>
        <w:spacing w:after="0" w:line="240" w:lineRule="auto"/>
        <w:jc w:val="both"/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184D3DBF" w14:textId="77777777" w:rsidR="00737584" w:rsidRPr="00773B00" w:rsidRDefault="00737584" w:rsidP="00773B00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773B00">
        <w:rPr>
          <w:b/>
          <w:bCs/>
          <w:sz w:val="24"/>
          <w:szCs w:val="24"/>
          <w14:ligatures w14:val="none"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31259F" w:rsidRPr="00773B00" w14:paraId="67640CD5" w14:textId="77777777" w:rsidTr="0022576F">
        <w:trPr>
          <w:trHeight w:val="3349"/>
        </w:trPr>
        <w:tc>
          <w:tcPr>
            <w:tcW w:w="5154" w:type="dxa"/>
          </w:tcPr>
          <w:p w14:paraId="66468680" w14:textId="7BD9EBB2" w:rsidR="0031259F" w:rsidRPr="00773B00" w:rsidRDefault="0031259F" w:rsidP="00773B00">
            <w:pPr>
              <w:spacing w:after="0" w:line="240" w:lineRule="auto"/>
              <w:contextualSpacing/>
              <w:jc w:val="both"/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73B00">
              <w:rPr>
                <w:sz w:val="24"/>
                <w:szCs w:val="24"/>
              </w:rPr>
              <w:t xml:space="preserve">In </w:t>
            </w:r>
            <w:r w:rsidR="00862A6B" w:rsidRPr="00773B00">
              <w:rPr>
                <w:b/>
                <w:sz w:val="24"/>
                <w:szCs w:val="24"/>
              </w:rPr>
              <w:t>Y</w:t>
            </w:r>
            <w:r w:rsidRPr="00773B00">
              <w:rPr>
                <w:b/>
                <w:sz w:val="24"/>
                <w:szCs w:val="24"/>
              </w:rPr>
              <w:t>ear 12</w:t>
            </w:r>
            <w:r w:rsidRPr="00773B00">
              <w:rPr>
                <w:sz w:val="24"/>
                <w:szCs w:val="24"/>
              </w:rPr>
              <w:t xml:space="preserve"> students study five modules </w:t>
            </w:r>
          </w:p>
          <w:p w14:paraId="798B9B83" w14:textId="77777777" w:rsidR="0022576F" w:rsidRDefault="0031259F" w:rsidP="00773B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73B00">
              <w:rPr>
                <w:sz w:val="24"/>
                <w:szCs w:val="24"/>
              </w:rPr>
              <w:t>Module 1 – Working as a p</w:t>
            </w:r>
            <w:r w:rsidR="0022576F">
              <w:rPr>
                <w:sz w:val="24"/>
                <w:szCs w:val="24"/>
              </w:rPr>
              <w:t>hysicist</w:t>
            </w:r>
          </w:p>
          <w:p w14:paraId="3AA2CC98" w14:textId="0EE2839E" w:rsidR="0031259F" w:rsidRPr="00773B00" w:rsidRDefault="0022576F" w:rsidP="00773B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P</w:t>
            </w:r>
            <w:r w:rsidR="00862A6B" w:rsidRPr="00773B00">
              <w:rPr>
                <w:sz w:val="24"/>
                <w:szCs w:val="24"/>
              </w:rPr>
              <w:t>ractical skills in P</w:t>
            </w:r>
            <w:r w:rsidR="0031259F" w:rsidRPr="00773B00">
              <w:rPr>
                <w:sz w:val="24"/>
                <w:szCs w:val="24"/>
              </w:rPr>
              <w:t xml:space="preserve">hysics </w:t>
            </w:r>
          </w:p>
          <w:p w14:paraId="128FB2DF" w14:textId="77777777" w:rsidR="0031259F" w:rsidRPr="00773B00" w:rsidRDefault="0031259F" w:rsidP="00773B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73B00">
              <w:rPr>
                <w:sz w:val="24"/>
                <w:szCs w:val="24"/>
              </w:rPr>
              <w:t xml:space="preserve">Module 2 – Mechanics </w:t>
            </w:r>
          </w:p>
          <w:p w14:paraId="2DCDCBB6" w14:textId="77777777" w:rsidR="0031259F" w:rsidRPr="00773B00" w:rsidRDefault="0031259F" w:rsidP="00773B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73B00">
              <w:rPr>
                <w:sz w:val="24"/>
                <w:szCs w:val="24"/>
              </w:rPr>
              <w:t>Module 3 – Electric Circuits</w:t>
            </w:r>
          </w:p>
          <w:p w14:paraId="4B0CCF85" w14:textId="77777777" w:rsidR="0031259F" w:rsidRPr="00773B00" w:rsidRDefault="0031259F" w:rsidP="00773B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73B00">
              <w:rPr>
                <w:sz w:val="24"/>
                <w:szCs w:val="24"/>
              </w:rPr>
              <w:t>Module 4 – Materials</w:t>
            </w:r>
          </w:p>
          <w:p w14:paraId="45820951" w14:textId="77777777" w:rsidR="0031259F" w:rsidRPr="00773B00" w:rsidRDefault="0031259F" w:rsidP="00773B00">
            <w:pPr>
              <w:widowControl w:val="0"/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14:ligatures w14:val="none"/>
              </w:rPr>
            </w:pPr>
            <w:r w:rsidRPr="00773B00">
              <w:rPr>
                <w:sz w:val="24"/>
                <w:szCs w:val="24"/>
              </w:rPr>
              <w:t>Module 5 – Waves and the Particle Nature of Light</w:t>
            </w:r>
          </w:p>
        </w:tc>
        <w:tc>
          <w:tcPr>
            <w:tcW w:w="5154" w:type="dxa"/>
          </w:tcPr>
          <w:p w14:paraId="28AC46C3" w14:textId="3C81F3E6" w:rsidR="0031259F" w:rsidRPr="00773B00" w:rsidRDefault="0031259F" w:rsidP="00773B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73B00">
              <w:rPr>
                <w:sz w:val="24"/>
                <w:szCs w:val="24"/>
              </w:rPr>
              <w:t>In</w:t>
            </w:r>
            <w:r w:rsidR="0022576F">
              <w:rPr>
                <w:sz w:val="24"/>
                <w:szCs w:val="24"/>
              </w:rPr>
              <w:t xml:space="preserve"> </w:t>
            </w:r>
            <w:r w:rsidR="00862A6B" w:rsidRPr="00773B00">
              <w:rPr>
                <w:b/>
                <w:sz w:val="24"/>
                <w:szCs w:val="24"/>
              </w:rPr>
              <w:t>Y</w:t>
            </w:r>
            <w:r w:rsidRPr="00773B00">
              <w:rPr>
                <w:b/>
                <w:sz w:val="24"/>
                <w:szCs w:val="24"/>
              </w:rPr>
              <w:t>ear 13</w:t>
            </w:r>
            <w:r w:rsidRPr="00773B00">
              <w:rPr>
                <w:sz w:val="24"/>
                <w:szCs w:val="24"/>
              </w:rPr>
              <w:t xml:space="preserve"> students will study </w:t>
            </w:r>
            <w:r w:rsidR="004D5ED5" w:rsidRPr="00773B00">
              <w:rPr>
                <w:sz w:val="24"/>
                <w:szCs w:val="24"/>
              </w:rPr>
              <w:t>eight</w:t>
            </w:r>
            <w:r w:rsidRPr="00773B00">
              <w:rPr>
                <w:sz w:val="24"/>
                <w:szCs w:val="24"/>
              </w:rPr>
              <w:t xml:space="preserve"> additional modules</w:t>
            </w:r>
            <w:r w:rsidR="004D5ED5" w:rsidRPr="00773B00">
              <w:rPr>
                <w:sz w:val="24"/>
                <w:szCs w:val="24"/>
              </w:rPr>
              <w:t xml:space="preserve"> (many are shorter than the </w:t>
            </w:r>
            <w:r w:rsidR="00862A6B" w:rsidRPr="00773B00">
              <w:rPr>
                <w:sz w:val="24"/>
                <w:szCs w:val="24"/>
              </w:rPr>
              <w:t>Y</w:t>
            </w:r>
            <w:r w:rsidR="004D5ED5" w:rsidRPr="00773B00">
              <w:rPr>
                <w:sz w:val="24"/>
                <w:szCs w:val="24"/>
              </w:rPr>
              <w:t>ear 12 modules)</w:t>
            </w:r>
          </w:p>
          <w:p w14:paraId="7423749D" w14:textId="77777777" w:rsidR="0031259F" w:rsidRPr="00773B00" w:rsidRDefault="0031259F" w:rsidP="00773B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73B00">
              <w:rPr>
                <w:sz w:val="24"/>
                <w:szCs w:val="24"/>
              </w:rPr>
              <w:t xml:space="preserve">Module 6 – Further Mechanics </w:t>
            </w:r>
          </w:p>
          <w:p w14:paraId="0F3D99B5" w14:textId="77777777" w:rsidR="0031259F" w:rsidRPr="00773B00" w:rsidRDefault="0031259F" w:rsidP="00773B00">
            <w:pPr>
              <w:pStyle w:val="Default"/>
              <w:contextualSpacing/>
              <w:jc w:val="both"/>
              <w:rPr>
                <w:rFonts w:cs="Times New Roman"/>
                <w:color w:val="auto"/>
              </w:rPr>
            </w:pPr>
            <w:r w:rsidRPr="00773B00">
              <w:rPr>
                <w:rFonts w:cs="Times New Roman"/>
                <w:color w:val="auto"/>
              </w:rPr>
              <w:t>Module 7 – Electric and Magnetic Fields</w:t>
            </w:r>
          </w:p>
          <w:p w14:paraId="493E732B" w14:textId="77777777" w:rsidR="0031259F" w:rsidRPr="00773B00" w:rsidRDefault="0031259F" w:rsidP="00773B00">
            <w:pPr>
              <w:pStyle w:val="Default"/>
              <w:contextualSpacing/>
              <w:jc w:val="both"/>
              <w:rPr>
                <w:rFonts w:cs="Times New Roman"/>
                <w:color w:val="auto"/>
              </w:rPr>
            </w:pPr>
            <w:r w:rsidRPr="00773B00">
              <w:rPr>
                <w:rFonts w:cs="Times New Roman"/>
                <w:color w:val="auto"/>
              </w:rPr>
              <w:t>Module 8 – Nuclear and Particle Physics</w:t>
            </w:r>
          </w:p>
          <w:p w14:paraId="7BD51E38" w14:textId="77777777" w:rsidR="0031259F" w:rsidRPr="00773B00" w:rsidRDefault="0031259F" w:rsidP="00773B00">
            <w:pPr>
              <w:pStyle w:val="Default"/>
              <w:contextualSpacing/>
              <w:jc w:val="both"/>
              <w:rPr>
                <w:rFonts w:cs="Times New Roman"/>
                <w:color w:val="auto"/>
              </w:rPr>
            </w:pPr>
            <w:r w:rsidRPr="00773B00">
              <w:rPr>
                <w:rFonts w:cs="Times New Roman"/>
                <w:color w:val="auto"/>
              </w:rPr>
              <w:t>Module 9 – Thermodynamics</w:t>
            </w:r>
          </w:p>
          <w:p w14:paraId="39F5563C" w14:textId="5CAFEE27" w:rsidR="0031259F" w:rsidRPr="00773B00" w:rsidRDefault="0031259F" w:rsidP="00773B00">
            <w:pPr>
              <w:pStyle w:val="Default"/>
              <w:contextualSpacing/>
              <w:rPr>
                <w:rFonts w:cs="Times New Roman"/>
                <w:color w:val="auto"/>
              </w:rPr>
            </w:pPr>
            <w:r w:rsidRPr="00773B00">
              <w:rPr>
                <w:rFonts w:cs="Times New Roman"/>
                <w:color w:val="auto"/>
              </w:rPr>
              <w:t>Module</w:t>
            </w:r>
            <w:r w:rsidR="00773B00">
              <w:rPr>
                <w:rFonts w:cs="Times New Roman"/>
                <w:color w:val="auto"/>
              </w:rPr>
              <w:t xml:space="preserve">  </w:t>
            </w:r>
            <w:r w:rsidRPr="00773B00">
              <w:rPr>
                <w:rFonts w:cs="Times New Roman"/>
                <w:color w:val="auto"/>
              </w:rPr>
              <w:t xml:space="preserve">10 – Space </w:t>
            </w:r>
            <w:r w:rsidR="004D5ED5" w:rsidRPr="00773B00">
              <w:rPr>
                <w:rFonts w:cs="Times New Roman"/>
                <w:color w:val="auto"/>
              </w:rPr>
              <w:br/>
              <w:t>Module 11 – Nuclear Radiation</w:t>
            </w:r>
          </w:p>
          <w:p w14:paraId="13FA1A6F" w14:textId="77777777" w:rsidR="004D5ED5" w:rsidRPr="00773B00" w:rsidRDefault="004D5ED5" w:rsidP="00773B00">
            <w:pPr>
              <w:pStyle w:val="Default"/>
              <w:contextualSpacing/>
              <w:jc w:val="both"/>
              <w:rPr>
                <w:rFonts w:cs="Times New Roman"/>
                <w:color w:val="auto"/>
              </w:rPr>
            </w:pPr>
            <w:r w:rsidRPr="00773B00">
              <w:rPr>
                <w:rFonts w:cs="Times New Roman"/>
                <w:color w:val="auto"/>
              </w:rPr>
              <w:t>Module 12 – Gravitational Fields</w:t>
            </w:r>
          </w:p>
          <w:p w14:paraId="0C6059DC" w14:textId="4F2690C1" w:rsidR="0031259F" w:rsidRPr="00773B00" w:rsidRDefault="004D5ED5" w:rsidP="0022576F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773B00">
              <w:rPr>
                <w:rFonts w:cs="Times New Roman"/>
                <w:color w:val="auto"/>
              </w:rPr>
              <w:t xml:space="preserve">Module 13 – Oscillations </w:t>
            </w:r>
          </w:p>
        </w:tc>
      </w:tr>
    </w:tbl>
    <w:p w14:paraId="044D4543" w14:textId="77777777" w:rsidR="0031259F" w:rsidRPr="00773B00" w:rsidRDefault="0031259F" w:rsidP="00773B00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14:paraId="2366D4D0" w14:textId="77777777" w:rsidR="00737584" w:rsidRPr="00773B00" w:rsidRDefault="00737584" w:rsidP="00773B00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773B00">
        <w:rPr>
          <w:b/>
          <w:bCs/>
          <w:sz w:val="24"/>
          <w:szCs w:val="24"/>
          <w14:ligatures w14:val="none"/>
        </w:rPr>
        <w:t>Assessment</w:t>
      </w:r>
    </w:p>
    <w:p w14:paraId="2ED7EB80" w14:textId="2E3F9738" w:rsidR="00862A6B" w:rsidRPr="0022576F" w:rsidRDefault="00D91C7B" w:rsidP="00773B00">
      <w:pPr>
        <w:spacing w:after="0" w:line="240" w:lineRule="auto"/>
        <w:jc w:val="both"/>
        <w:rPr>
          <w:sz w:val="24"/>
          <w:szCs w:val="24"/>
        </w:rPr>
      </w:pPr>
      <w:r w:rsidRPr="0022576F">
        <w:rPr>
          <w:sz w:val="24"/>
          <w:szCs w:val="24"/>
        </w:rPr>
        <w:t>We offer the Edexcel Physics A Level Specification (9PH01)</w:t>
      </w:r>
      <w:r w:rsidR="0031259F" w:rsidRPr="0022576F">
        <w:rPr>
          <w:sz w:val="24"/>
          <w:szCs w:val="24"/>
        </w:rPr>
        <w:t xml:space="preserve">.  </w:t>
      </w:r>
      <w:r w:rsidR="0022576F" w:rsidRPr="0022576F">
        <w:rPr>
          <w:color w:val="auto"/>
          <w:sz w:val="24"/>
          <w:szCs w:val="24"/>
        </w:rPr>
        <w:t>Students sit three examinations papers of varying lengths and have to produce evidence of practical skills attained during the course through the practical endorsement.</w:t>
      </w:r>
      <w:r w:rsidR="0022576F">
        <w:rPr>
          <w:color w:val="auto"/>
          <w:sz w:val="24"/>
          <w:szCs w:val="24"/>
        </w:rPr>
        <w:t xml:space="preserve"> </w:t>
      </w:r>
      <w:r w:rsidR="00862A6B" w:rsidRPr="0022576F">
        <w:rPr>
          <w:sz w:val="24"/>
          <w:szCs w:val="24"/>
        </w:rPr>
        <w:t>Students are required to complete all exa</w:t>
      </w:r>
      <w:r w:rsidR="0022576F" w:rsidRPr="0022576F">
        <w:rPr>
          <w:sz w:val="24"/>
          <w:szCs w:val="24"/>
        </w:rPr>
        <w:t>mination papers for the full A L</w:t>
      </w:r>
      <w:r w:rsidR="00862A6B" w:rsidRPr="0022576F">
        <w:rPr>
          <w:sz w:val="24"/>
          <w:szCs w:val="24"/>
        </w:rPr>
        <w:t>ev</w:t>
      </w:r>
      <w:r w:rsidR="0022576F" w:rsidRPr="0022576F">
        <w:rPr>
          <w:sz w:val="24"/>
          <w:szCs w:val="24"/>
        </w:rPr>
        <w:t>el qualification at the end of Y</w:t>
      </w:r>
      <w:r w:rsidR="00862A6B" w:rsidRPr="0022576F">
        <w:rPr>
          <w:sz w:val="24"/>
          <w:szCs w:val="24"/>
        </w:rPr>
        <w:t>ear 13.</w:t>
      </w:r>
    </w:p>
    <w:p w14:paraId="1705DFFB" w14:textId="77777777" w:rsidR="00773B00" w:rsidRPr="00773B00" w:rsidRDefault="00773B00" w:rsidP="00773B00">
      <w:pPr>
        <w:spacing w:after="0" w:line="240" w:lineRule="auto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6450257F" w14:textId="77777777" w:rsidR="00773B00" w:rsidRDefault="0031259F" w:rsidP="00773B00">
      <w:pPr>
        <w:spacing w:after="0" w:line="240" w:lineRule="auto"/>
        <w:contextualSpacing/>
        <w:rPr>
          <w:b/>
          <w:sz w:val="24"/>
          <w:szCs w:val="24"/>
        </w:rPr>
      </w:pPr>
      <w:r w:rsidRPr="00773B00">
        <w:rPr>
          <w:b/>
          <w:sz w:val="24"/>
          <w:szCs w:val="24"/>
        </w:rPr>
        <w:t>Future courses and possible careers</w:t>
      </w:r>
    </w:p>
    <w:p w14:paraId="5197AD66" w14:textId="01E12ED9" w:rsidR="00737584" w:rsidRPr="00773B00" w:rsidRDefault="00862A6B" w:rsidP="00773B00">
      <w:pPr>
        <w:spacing w:after="0" w:line="240" w:lineRule="auto"/>
        <w:contextualSpacing/>
        <w:jc w:val="both"/>
        <w:rPr>
          <w:sz w:val="24"/>
          <w:szCs w:val="24"/>
        </w:rPr>
      </w:pPr>
      <w:r w:rsidRPr="00773B00">
        <w:rPr>
          <w:sz w:val="24"/>
          <w:szCs w:val="24"/>
        </w:rPr>
        <w:t>A Level P</w:t>
      </w:r>
      <w:r w:rsidR="0031259F" w:rsidRPr="00773B00">
        <w:rPr>
          <w:sz w:val="24"/>
          <w:szCs w:val="24"/>
        </w:rPr>
        <w:t xml:space="preserve">hysics is a </w:t>
      </w:r>
      <w:r w:rsidRPr="00773B00">
        <w:rPr>
          <w:sz w:val="24"/>
          <w:szCs w:val="24"/>
        </w:rPr>
        <w:t>highly valued qualification</w:t>
      </w:r>
      <w:r w:rsidR="0031259F" w:rsidRPr="00773B00">
        <w:rPr>
          <w:sz w:val="24"/>
          <w:szCs w:val="24"/>
        </w:rPr>
        <w:t>. Only 8% of students</w:t>
      </w:r>
      <w:r w:rsidRPr="00773B00">
        <w:rPr>
          <w:sz w:val="24"/>
          <w:szCs w:val="24"/>
        </w:rPr>
        <w:t xml:space="preserve"> nationwide study physics at A L</w:t>
      </w:r>
      <w:r w:rsidR="0031259F" w:rsidRPr="00773B00">
        <w:rPr>
          <w:sz w:val="24"/>
          <w:szCs w:val="24"/>
        </w:rPr>
        <w:t xml:space="preserve">evel. Physics is a challenging area of study, and you will have to work hard, but if you gain good results, having studied </w:t>
      </w:r>
      <w:r w:rsidRPr="00773B00">
        <w:rPr>
          <w:sz w:val="24"/>
          <w:szCs w:val="24"/>
        </w:rPr>
        <w:t>P</w:t>
      </w:r>
      <w:r w:rsidR="0031259F" w:rsidRPr="00773B00">
        <w:rPr>
          <w:sz w:val="24"/>
          <w:szCs w:val="24"/>
        </w:rPr>
        <w:t>hysics will open doors. Even students wh</w:t>
      </w:r>
      <w:r w:rsidRPr="00773B00">
        <w:rPr>
          <w:sz w:val="24"/>
          <w:szCs w:val="24"/>
        </w:rPr>
        <w:t>o decide not to go on to study P</w:t>
      </w:r>
      <w:r w:rsidR="0031259F" w:rsidRPr="00773B00">
        <w:rPr>
          <w:sz w:val="24"/>
          <w:szCs w:val="24"/>
        </w:rPr>
        <w:t xml:space="preserve">hysics or </w:t>
      </w:r>
      <w:r w:rsidRPr="00773B00">
        <w:rPr>
          <w:sz w:val="24"/>
          <w:szCs w:val="24"/>
        </w:rPr>
        <w:t>E</w:t>
      </w:r>
      <w:r w:rsidR="0031259F" w:rsidRPr="00773B00">
        <w:rPr>
          <w:sz w:val="24"/>
          <w:szCs w:val="24"/>
        </w:rPr>
        <w:t>ngineering at university will find they gain invaluable problem solving and logic skills. These sorts of abilities are highly valued in many fields including business, technology, law and medicine.</w:t>
      </w:r>
    </w:p>
    <w:sectPr w:rsidR="00737584" w:rsidRPr="00773B00" w:rsidSect="002A7CAC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80FF" w14:textId="77777777" w:rsidR="003F41DF" w:rsidRDefault="003F41DF" w:rsidP="007513CC">
      <w:pPr>
        <w:spacing w:after="0" w:line="240" w:lineRule="auto"/>
      </w:pPr>
      <w:r>
        <w:separator/>
      </w:r>
    </w:p>
  </w:endnote>
  <w:endnote w:type="continuationSeparator" w:id="0">
    <w:p w14:paraId="5AC5B075" w14:textId="77777777" w:rsidR="003F41DF" w:rsidRDefault="003F41DF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0C74" w14:textId="77777777" w:rsidR="003F41DF" w:rsidRDefault="003F41DF" w:rsidP="007513CC">
      <w:pPr>
        <w:spacing w:after="0" w:line="240" w:lineRule="auto"/>
      </w:pPr>
      <w:r>
        <w:separator/>
      </w:r>
    </w:p>
  </w:footnote>
  <w:footnote w:type="continuationSeparator" w:id="0">
    <w:p w14:paraId="5C22FC25" w14:textId="77777777" w:rsidR="003F41DF" w:rsidRDefault="003F41DF" w:rsidP="0075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1875C1"/>
    <w:rsid w:val="0022576F"/>
    <w:rsid w:val="002606A1"/>
    <w:rsid w:val="00277E42"/>
    <w:rsid w:val="002914D1"/>
    <w:rsid w:val="002A7CAC"/>
    <w:rsid w:val="002E642C"/>
    <w:rsid w:val="0031259F"/>
    <w:rsid w:val="00373B1B"/>
    <w:rsid w:val="003909F3"/>
    <w:rsid w:val="003A6470"/>
    <w:rsid w:val="003F41DF"/>
    <w:rsid w:val="00456428"/>
    <w:rsid w:val="004D5ED5"/>
    <w:rsid w:val="006D25A6"/>
    <w:rsid w:val="00737584"/>
    <w:rsid w:val="007513CC"/>
    <w:rsid w:val="00770394"/>
    <w:rsid w:val="00773B00"/>
    <w:rsid w:val="007944AF"/>
    <w:rsid w:val="007A45D9"/>
    <w:rsid w:val="0086291A"/>
    <w:rsid w:val="00862A6B"/>
    <w:rsid w:val="00982FEE"/>
    <w:rsid w:val="00B43F00"/>
    <w:rsid w:val="00B46BFF"/>
    <w:rsid w:val="00C34C86"/>
    <w:rsid w:val="00C70832"/>
    <w:rsid w:val="00CA097F"/>
    <w:rsid w:val="00CA5B36"/>
    <w:rsid w:val="00D354F2"/>
    <w:rsid w:val="00D91C7B"/>
    <w:rsid w:val="00E74399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577A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59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B1C9-C9A0-429A-B4D2-15A7B1C1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5</cp:revision>
  <cp:lastPrinted>2016-12-05T11:06:00Z</cp:lastPrinted>
  <dcterms:created xsi:type="dcterms:W3CDTF">2016-12-05T11:06:00Z</dcterms:created>
  <dcterms:modified xsi:type="dcterms:W3CDTF">2016-12-15T14:57:00Z</dcterms:modified>
</cp:coreProperties>
</file>